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60C7" w:rsidRDefault="005460C7">
      <w:pPr>
        <w:spacing w:after="120" w:line="100" w:lineRule="atLeast"/>
        <w:rPr>
          <w:rFonts w:ascii="Arial" w:hAnsi="Arial" w:cs="Arial"/>
          <w:b/>
          <w:caps/>
          <w:sz w:val="28"/>
          <w:szCs w:val="28"/>
        </w:rPr>
      </w:pPr>
      <w:r>
        <w:rPr>
          <w:rFonts w:ascii="Arial" w:hAnsi="Arial" w:cs="Arial"/>
          <w:b/>
          <w:caps/>
          <w:sz w:val="28"/>
          <w:szCs w:val="28"/>
        </w:rPr>
        <w:t>MTÜ TARTU MAARJA TUGIKESKUS</w:t>
      </w:r>
    </w:p>
    <w:p w:rsidR="005460C7" w:rsidRDefault="005460C7">
      <w:pPr>
        <w:spacing w:after="120" w:line="100" w:lineRule="atLeast"/>
        <w:rPr>
          <w:rFonts w:ascii="Arial" w:hAnsi="Arial" w:cs="Arial"/>
          <w:b/>
          <w:sz w:val="24"/>
          <w:szCs w:val="24"/>
        </w:rPr>
      </w:pPr>
      <w:r>
        <w:rPr>
          <w:rFonts w:ascii="Arial" w:hAnsi="Arial" w:cs="Arial"/>
          <w:b/>
          <w:caps/>
          <w:sz w:val="28"/>
          <w:szCs w:val="28"/>
        </w:rPr>
        <w:t>Ettepanekute ja kaebuste käsitlemise kord</w:t>
      </w:r>
    </w:p>
    <w:p w:rsidR="005460C7" w:rsidRDefault="005460C7">
      <w:pPr>
        <w:spacing w:after="120" w:line="100" w:lineRule="atLeast"/>
        <w:rPr>
          <w:rFonts w:ascii="Arial" w:hAnsi="Arial" w:cs="Arial"/>
          <w:b/>
          <w:sz w:val="24"/>
          <w:szCs w:val="24"/>
        </w:rPr>
      </w:pPr>
    </w:p>
    <w:p w:rsidR="005460C7" w:rsidRDefault="005460C7">
      <w:pPr>
        <w:spacing w:after="120" w:line="100" w:lineRule="atLeast"/>
        <w:rPr>
          <w:rFonts w:ascii="Arial" w:hAnsi="Arial" w:cs="Arial"/>
          <w:sz w:val="24"/>
          <w:szCs w:val="24"/>
        </w:rPr>
      </w:pPr>
      <w:r>
        <w:rPr>
          <w:rFonts w:ascii="Arial" w:hAnsi="Arial" w:cs="Arial"/>
          <w:sz w:val="24"/>
          <w:szCs w:val="24"/>
        </w:rPr>
        <w:t>Tartu Maarja Tugikeskuse kaebuste ja ettepanekute süsteemi eesmärgiks on informatsiooni kogumine teenuste kvaliteedi kohta. Kaebuste ja ettepanekute menetlemise kord on kavandatud ja rakendatud selleks, et tõsta klientide rahulolu ja kaasatust ning parendada teenuste osutamise kvaliteeti.</w:t>
      </w:r>
    </w:p>
    <w:p w:rsidR="005460C7" w:rsidRDefault="005460C7">
      <w:pPr>
        <w:spacing w:after="120" w:line="100" w:lineRule="atLeast"/>
        <w:rPr>
          <w:rFonts w:ascii="Arial" w:hAnsi="Arial" w:cs="Arial"/>
          <w:b/>
          <w:sz w:val="24"/>
          <w:szCs w:val="24"/>
        </w:rPr>
      </w:pPr>
      <w:r>
        <w:rPr>
          <w:rFonts w:ascii="Arial" w:hAnsi="Arial" w:cs="Arial"/>
          <w:sz w:val="24"/>
          <w:szCs w:val="24"/>
        </w:rPr>
        <w:t>Kõik tugikeskuse töötajad, kes osalevad kaebuste ja ettepanekute menetlemise protsessis, peavad järgima konfidentsiaalsuse tagamise nõudeid.</w:t>
      </w:r>
    </w:p>
    <w:p w:rsidR="005460C7" w:rsidRDefault="005460C7">
      <w:pPr>
        <w:spacing w:after="120" w:line="100" w:lineRule="atLeast"/>
        <w:rPr>
          <w:rFonts w:ascii="Arial" w:hAnsi="Arial" w:cs="Arial"/>
          <w:sz w:val="24"/>
          <w:szCs w:val="24"/>
        </w:rPr>
      </w:pPr>
      <w:r>
        <w:rPr>
          <w:rFonts w:ascii="Arial" w:hAnsi="Arial" w:cs="Arial"/>
          <w:b/>
          <w:sz w:val="24"/>
          <w:szCs w:val="24"/>
        </w:rPr>
        <w:t>1. Kaebuste, ettepanekute ja tänuavalduste esitamine</w:t>
      </w:r>
    </w:p>
    <w:p w:rsidR="005460C7" w:rsidRDefault="005460C7">
      <w:pPr>
        <w:spacing w:after="120" w:line="100" w:lineRule="atLeast"/>
        <w:rPr>
          <w:rFonts w:ascii="Arial" w:hAnsi="Arial" w:cs="Arial"/>
          <w:sz w:val="24"/>
          <w:szCs w:val="24"/>
        </w:rPr>
      </w:pPr>
      <w:r>
        <w:rPr>
          <w:rFonts w:ascii="Arial" w:hAnsi="Arial" w:cs="Arial"/>
          <w:sz w:val="24"/>
          <w:szCs w:val="24"/>
        </w:rPr>
        <w:t>1.1. Kaebused ja ettepanekud esitatakse kirjalikult vastaval vormil (lisa 1), mis on kättesaadav tugikeskuse kodulehel ja tugikeskuses kohapeal. Tänuavaldusi võib esitada vabas vormis.</w:t>
      </w:r>
    </w:p>
    <w:p w:rsidR="005460C7" w:rsidRDefault="005460C7">
      <w:pPr>
        <w:spacing w:after="120" w:line="100" w:lineRule="atLeast"/>
        <w:rPr>
          <w:rFonts w:ascii="Arial" w:hAnsi="Arial" w:cs="Arial"/>
          <w:sz w:val="24"/>
          <w:szCs w:val="24"/>
        </w:rPr>
      </w:pPr>
      <w:r>
        <w:rPr>
          <w:rFonts w:ascii="Arial" w:hAnsi="Arial" w:cs="Arial"/>
          <w:sz w:val="24"/>
          <w:szCs w:val="24"/>
        </w:rPr>
        <w:t>1.2. Kaebused, ettepanekud ja tänuavaldused esitatakse:</w:t>
      </w:r>
    </w:p>
    <w:p w:rsidR="005460C7" w:rsidRDefault="005460C7">
      <w:pPr>
        <w:pStyle w:val="ListParagraph1"/>
        <w:numPr>
          <w:ilvl w:val="0"/>
          <w:numId w:val="1"/>
        </w:numPr>
        <w:spacing w:after="120" w:line="100" w:lineRule="atLeast"/>
        <w:rPr>
          <w:rFonts w:ascii="Arial" w:hAnsi="Arial" w:cs="Arial"/>
          <w:sz w:val="24"/>
          <w:szCs w:val="24"/>
        </w:rPr>
      </w:pPr>
      <w:r>
        <w:rPr>
          <w:rFonts w:ascii="Arial" w:hAnsi="Arial" w:cs="Arial"/>
          <w:sz w:val="24"/>
          <w:szCs w:val="24"/>
        </w:rPr>
        <w:t xml:space="preserve">e-posti teel aadressile </w:t>
      </w:r>
      <w:hyperlink r:id="rId7" w:history="1">
        <w:r>
          <w:rPr>
            <w:rStyle w:val="Hyperlink"/>
          </w:rPr>
          <w:t>tugikeskus@maarjatugikeskus.ee</w:t>
        </w:r>
      </w:hyperlink>
    </w:p>
    <w:p w:rsidR="005460C7" w:rsidRDefault="005460C7">
      <w:pPr>
        <w:pStyle w:val="ListParagraph1"/>
        <w:numPr>
          <w:ilvl w:val="0"/>
          <w:numId w:val="1"/>
        </w:numPr>
        <w:spacing w:after="120" w:line="100" w:lineRule="atLeast"/>
        <w:rPr>
          <w:rFonts w:ascii="Arial" w:hAnsi="Arial" w:cs="Arial"/>
          <w:sz w:val="24"/>
          <w:szCs w:val="24"/>
        </w:rPr>
      </w:pPr>
      <w:r>
        <w:rPr>
          <w:rFonts w:ascii="Arial" w:hAnsi="Arial" w:cs="Arial"/>
          <w:sz w:val="24"/>
          <w:szCs w:val="24"/>
        </w:rPr>
        <w:t xml:space="preserve">posti teel aadressile MTÜ Tartu Maarja Tugikeskus, Puiestee 126B, Tartu 50604 </w:t>
      </w:r>
    </w:p>
    <w:p w:rsidR="005460C7" w:rsidRDefault="005460C7">
      <w:pPr>
        <w:pStyle w:val="ListParagraph1"/>
        <w:numPr>
          <w:ilvl w:val="0"/>
          <w:numId w:val="1"/>
        </w:numPr>
        <w:spacing w:after="120" w:line="100" w:lineRule="atLeast"/>
        <w:rPr>
          <w:rFonts w:ascii="Arial" w:hAnsi="Arial" w:cs="Arial"/>
          <w:sz w:val="24"/>
          <w:szCs w:val="24"/>
        </w:rPr>
      </w:pPr>
      <w:r>
        <w:rPr>
          <w:rFonts w:ascii="Arial" w:hAnsi="Arial" w:cs="Arial"/>
          <w:sz w:val="24"/>
          <w:szCs w:val="24"/>
        </w:rPr>
        <w:t>tuuakse sekretäri ruumi vastavasse postkasti.</w:t>
      </w:r>
    </w:p>
    <w:p w:rsidR="005460C7" w:rsidRDefault="005460C7">
      <w:pPr>
        <w:spacing w:after="120" w:line="100" w:lineRule="atLeast"/>
        <w:rPr>
          <w:rFonts w:ascii="Arial" w:hAnsi="Arial" w:cs="Arial"/>
          <w:b/>
          <w:sz w:val="24"/>
          <w:szCs w:val="24"/>
        </w:rPr>
      </w:pPr>
      <w:r>
        <w:rPr>
          <w:rFonts w:ascii="Arial" w:hAnsi="Arial" w:cs="Arial"/>
          <w:sz w:val="24"/>
          <w:szCs w:val="24"/>
        </w:rPr>
        <w:t>1.3. Iga esitatav avaldus peab olema sõnastatud selgelt ja arusaadavalt ning sisaldama kliendi kontaktandmeid (nimi, aadress). Anonüümselt esitatud kaebused vaadatakse läbi tugikeskuse juhataja poolt, kuid need ei kuulu personaalsele menetlemisele.</w:t>
      </w:r>
    </w:p>
    <w:p w:rsidR="005460C7" w:rsidRDefault="005460C7">
      <w:pPr>
        <w:spacing w:after="120" w:line="100" w:lineRule="atLeast"/>
        <w:rPr>
          <w:rFonts w:ascii="Arial" w:hAnsi="Arial" w:cs="Arial"/>
          <w:sz w:val="24"/>
          <w:szCs w:val="24"/>
        </w:rPr>
      </w:pPr>
      <w:r>
        <w:rPr>
          <w:rFonts w:ascii="Arial" w:hAnsi="Arial" w:cs="Arial"/>
          <w:b/>
          <w:sz w:val="24"/>
          <w:szCs w:val="24"/>
        </w:rPr>
        <w:t>2. Kaebuste ja ettepanekute menetlemine</w:t>
      </w:r>
    </w:p>
    <w:p w:rsidR="005460C7" w:rsidRDefault="005460C7">
      <w:pPr>
        <w:spacing w:after="120" w:line="100" w:lineRule="atLeast"/>
        <w:rPr>
          <w:rFonts w:ascii="Arial" w:hAnsi="Arial" w:cs="Arial"/>
          <w:sz w:val="24"/>
          <w:szCs w:val="24"/>
        </w:rPr>
      </w:pPr>
      <w:r>
        <w:rPr>
          <w:rFonts w:ascii="Arial" w:hAnsi="Arial" w:cs="Arial"/>
          <w:sz w:val="24"/>
          <w:szCs w:val="24"/>
        </w:rPr>
        <w:t>2.1. Kaebuste menetlemist juhib tugikeskuse juht või tema poolt volitatud isik.</w:t>
      </w:r>
    </w:p>
    <w:p w:rsidR="005460C7" w:rsidRDefault="005460C7">
      <w:pPr>
        <w:spacing w:after="120" w:line="100" w:lineRule="atLeast"/>
        <w:rPr>
          <w:rFonts w:ascii="Arial" w:hAnsi="Arial" w:cs="Arial"/>
          <w:sz w:val="24"/>
          <w:szCs w:val="24"/>
        </w:rPr>
      </w:pPr>
      <w:r>
        <w:rPr>
          <w:rFonts w:ascii="Arial" w:hAnsi="Arial" w:cs="Arial"/>
          <w:sz w:val="24"/>
          <w:szCs w:val="24"/>
        </w:rPr>
        <w:t xml:space="preserve">2.2. Kõik kaebused, ettepanekud ja tänuavaldused registreeritakse vastavas kaustas, mis asub tugikeskuse juhataja kabinetis. Kõik tänuavaldused avaldatakse ka tugikeskuse veebis ja siseinfo listis. </w:t>
      </w:r>
    </w:p>
    <w:p w:rsidR="005460C7" w:rsidRDefault="005460C7">
      <w:pPr>
        <w:spacing w:after="120" w:line="100" w:lineRule="atLeast"/>
        <w:rPr>
          <w:rFonts w:ascii="Arial" w:hAnsi="Arial" w:cs="Arial"/>
          <w:sz w:val="24"/>
          <w:szCs w:val="24"/>
        </w:rPr>
      </w:pPr>
      <w:r>
        <w:rPr>
          <w:rFonts w:ascii="Arial" w:hAnsi="Arial" w:cs="Arial"/>
          <w:sz w:val="24"/>
          <w:szCs w:val="24"/>
        </w:rPr>
        <w:t xml:space="preserve">2.3. Isiku(te)le, kellele suunatakse kaebus lahendamiseks ja/või täiendavate andmete ning seletuskirjade kogumiseks, väljastatakse kaebuse koopia (vajadusel koos lahenduskäiguga). </w:t>
      </w:r>
    </w:p>
    <w:p w:rsidR="005460C7" w:rsidRDefault="005460C7">
      <w:pPr>
        <w:spacing w:after="120" w:line="100" w:lineRule="atLeast"/>
        <w:rPr>
          <w:rFonts w:ascii="Arial" w:hAnsi="Arial" w:cs="Arial"/>
          <w:sz w:val="24"/>
          <w:szCs w:val="24"/>
        </w:rPr>
      </w:pPr>
      <w:r>
        <w:rPr>
          <w:rFonts w:ascii="Arial" w:hAnsi="Arial" w:cs="Arial"/>
          <w:sz w:val="24"/>
          <w:szCs w:val="24"/>
        </w:rPr>
        <w:t>2.4. Kaebuse lahendaja edastab kogutud materjalid koos omapoolse kirjaliku seisukohaga (vastuse projekt) tähtaegselt juhatajale ning materjalid lisatakse kaebuste ja ettepanekute kausta.</w:t>
      </w:r>
    </w:p>
    <w:p w:rsidR="005460C7" w:rsidRDefault="005460C7">
      <w:pPr>
        <w:spacing w:after="120" w:line="100" w:lineRule="atLeast"/>
        <w:rPr>
          <w:rFonts w:ascii="Arial" w:hAnsi="Arial" w:cs="Arial"/>
          <w:sz w:val="24"/>
          <w:szCs w:val="24"/>
        </w:rPr>
      </w:pPr>
      <w:r>
        <w:rPr>
          <w:rFonts w:ascii="Arial" w:hAnsi="Arial" w:cs="Arial"/>
          <w:sz w:val="24"/>
          <w:szCs w:val="24"/>
        </w:rPr>
        <w:t>2.5. Juhataja vaatab esitatud materjalid üle ja kiidab heaks vastuse projekti, mille alusel vormistatakse ning saadetakse välja kaebuse/ettepaneku vastus.</w:t>
      </w:r>
    </w:p>
    <w:p w:rsidR="005460C7" w:rsidRDefault="005460C7">
      <w:pPr>
        <w:spacing w:after="120" w:line="100" w:lineRule="atLeast"/>
        <w:rPr>
          <w:rFonts w:ascii="Arial" w:hAnsi="Arial" w:cs="Arial"/>
          <w:sz w:val="24"/>
          <w:szCs w:val="24"/>
        </w:rPr>
      </w:pPr>
      <w:r>
        <w:rPr>
          <w:rFonts w:ascii="Arial" w:hAnsi="Arial" w:cs="Arial"/>
          <w:sz w:val="24"/>
          <w:szCs w:val="24"/>
        </w:rPr>
        <w:t>2.6. Kui vastuse projekti ei saa heaks kiita, korraldab juhataja vajadusel täiendava andmete kogumise, arutelu ja vastuse korrigeerimise ning vastus väljastatakse peale vastuse projekti heaks kiitmist üldises korras.</w:t>
      </w:r>
    </w:p>
    <w:p w:rsidR="005460C7" w:rsidRDefault="005460C7">
      <w:pPr>
        <w:spacing w:after="120" w:line="100" w:lineRule="atLeast"/>
        <w:rPr>
          <w:rFonts w:ascii="Arial" w:hAnsi="Arial" w:cs="Arial"/>
          <w:sz w:val="24"/>
          <w:szCs w:val="24"/>
        </w:rPr>
      </w:pPr>
      <w:r>
        <w:rPr>
          <w:rFonts w:ascii="Arial" w:hAnsi="Arial" w:cs="Arial"/>
          <w:sz w:val="24"/>
          <w:szCs w:val="24"/>
        </w:rPr>
        <w:t>2.7. Juhataja võib vajadusel kaebuse lahendamiseks ja materjalide kogumiseks ning lahenduse leidmiseks korraldada sisejuurdluse või moodustada komisjoni.</w:t>
      </w:r>
    </w:p>
    <w:p w:rsidR="005460C7" w:rsidRDefault="005460C7">
      <w:pPr>
        <w:spacing w:after="120" w:line="100" w:lineRule="atLeast"/>
        <w:rPr>
          <w:rFonts w:ascii="Arial" w:hAnsi="Arial" w:cs="Arial"/>
          <w:sz w:val="24"/>
          <w:szCs w:val="24"/>
        </w:rPr>
      </w:pPr>
      <w:r>
        <w:rPr>
          <w:rFonts w:ascii="Arial" w:hAnsi="Arial" w:cs="Arial"/>
          <w:sz w:val="24"/>
          <w:szCs w:val="24"/>
        </w:rPr>
        <w:lastRenderedPageBreak/>
        <w:t>2.8. Kaebused ja ettepanekud ning nende lahendamise materjalid hoitakse eraldi kaebuste ja ettepanekute lahendamise kaustas.</w:t>
      </w:r>
    </w:p>
    <w:p w:rsidR="005460C7" w:rsidRDefault="005460C7">
      <w:pPr>
        <w:spacing w:after="120" w:line="100" w:lineRule="atLeast"/>
        <w:rPr>
          <w:rFonts w:ascii="Arial" w:hAnsi="Arial" w:cs="Arial"/>
          <w:sz w:val="24"/>
          <w:szCs w:val="24"/>
        </w:rPr>
      </w:pPr>
      <w:r>
        <w:rPr>
          <w:rFonts w:ascii="Arial" w:hAnsi="Arial" w:cs="Arial"/>
          <w:sz w:val="24"/>
          <w:szCs w:val="24"/>
        </w:rPr>
        <w:t>2.9. Kaebuste lahendamise aluseks on EV seadus „Märgukirjale ja selgitustaotlusele vastamise seadus“, mis sätestab, et kaebusele vastatakse viivitamata, kuid mitte hiljem kui 30 kalendripäeva jooksul selle registreerimisest.</w:t>
      </w:r>
    </w:p>
    <w:p w:rsidR="005460C7" w:rsidRDefault="005460C7">
      <w:pPr>
        <w:spacing w:after="120" w:line="100" w:lineRule="atLeast"/>
        <w:rPr>
          <w:rFonts w:ascii="Arial" w:hAnsi="Arial" w:cs="Arial"/>
          <w:sz w:val="24"/>
          <w:szCs w:val="24"/>
        </w:rPr>
      </w:pPr>
      <w:r>
        <w:rPr>
          <w:rFonts w:ascii="Arial" w:hAnsi="Arial" w:cs="Arial"/>
          <w:sz w:val="24"/>
          <w:szCs w:val="24"/>
        </w:rPr>
        <w:t>Kord aastas tehakse kokkuvõte laekunud avaldustest ning analüüsitakse tulemusi ja rakendatakse võimalusel parendusmeetmeid. Parendusmeetmeid kajastatakse ka tugikeskuse arengukavas ja tegevusplaanides.</w:t>
      </w:r>
    </w:p>
    <w:p w:rsidR="005460C7" w:rsidRDefault="00DF192B">
      <w:pPr>
        <w:spacing w:after="120" w:line="100" w:lineRule="atLeast"/>
        <w:rPr>
          <w:rFonts w:ascii="Arial" w:hAnsi="Arial" w:cs="Arial"/>
          <w:b/>
          <w:sz w:val="24"/>
          <w:szCs w:val="24"/>
        </w:rPr>
      </w:pPr>
      <w:r>
        <w:rPr>
          <w:rFonts w:ascii="Arial" w:hAnsi="Arial" w:cs="Arial"/>
          <w:b/>
          <w:sz w:val="24"/>
          <w:szCs w:val="24"/>
        </w:rPr>
        <w:t>3. Kaebuste ja ettepanekutega võib täiendavalt pöörduda ka:</w:t>
      </w:r>
    </w:p>
    <w:p w:rsidR="000B1778" w:rsidRDefault="00DF192B" w:rsidP="000B1778">
      <w:pPr>
        <w:numPr>
          <w:ilvl w:val="0"/>
          <w:numId w:val="3"/>
        </w:numPr>
        <w:spacing w:after="120" w:line="100" w:lineRule="atLeast"/>
        <w:rPr>
          <w:rFonts w:ascii="Arial" w:hAnsi="Arial" w:cs="Arial"/>
          <w:sz w:val="24"/>
          <w:szCs w:val="24"/>
        </w:rPr>
      </w:pPr>
      <w:r>
        <w:rPr>
          <w:rFonts w:ascii="Arial" w:hAnsi="Arial" w:cs="Arial"/>
          <w:sz w:val="24"/>
          <w:szCs w:val="24"/>
        </w:rPr>
        <w:t xml:space="preserve">Sotsiaalkindlustusametisse </w:t>
      </w:r>
      <w:r w:rsidR="000B1778">
        <w:rPr>
          <w:rFonts w:ascii="Arial" w:hAnsi="Arial" w:cs="Arial"/>
          <w:sz w:val="24"/>
          <w:szCs w:val="24"/>
        </w:rPr>
        <w:t>–</w:t>
      </w:r>
      <w:r>
        <w:rPr>
          <w:rFonts w:ascii="Arial" w:hAnsi="Arial" w:cs="Arial"/>
          <w:sz w:val="24"/>
          <w:szCs w:val="24"/>
        </w:rPr>
        <w:t xml:space="preserve"> </w:t>
      </w:r>
      <w:r w:rsidR="000B1778">
        <w:rPr>
          <w:rFonts w:ascii="Arial" w:hAnsi="Arial" w:cs="Arial"/>
          <w:sz w:val="24"/>
          <w:szCs w:val="24"/>
        </w:rPr>
        <w:t xml:space="preserve">e-posti teel </w:t>
      </w:r>
      <w:hyperlink r:id="rId8" w:history="1">
        <w:r w:rsidR="000B1778" w:rsidRPr="008418F3">
          <w:rPr>
            <w:rStyle w:val="Hyperlink"/>
            <w:rFonts w:ascii="Arial" w:hAnsi="Arial" w:cs="Arial"/>
            <w:sz w:val="24"/>
            <w:szCs w:val="24"/>
            <w:lang w:val="et-EE" w:eastAsia="en-US" w:bidi="ar-SA"/>
          </w:rPr>
          <w:t>info@sotsiaalkindlustusamet.ee</w:t>
        </w:r>
      </w:hyperlink>
      <w:r w:rsidR="000B1778">
        <w:rPr>
          <w:rFonts w:ascii="Arial" w:hAnsi="Arial" w:cs="Arial"/>
          <w:sz w:val="24"/>
          <w:szCs w:val="24"/>
        </w:rPr>
        <w:t xml:space="preserve"> või posti teel aadressile </w:t>
      </w:r>
      <w:r w:rsidR="000B1778" w:rsidRPr="000B1778">
        <w:rPr>
          <w:rFonts w:ascii="Arial" w:hAnsi="Arial" w:cs="Arial"/>
          <w:sz w:val="24"/>
          <w:szCs w:val="24"/>
        </w:rPr>
        <w:t>Põllu 1</w:t>
      </w:r>
      <w:r w:rsidR="000B1778">
        <w:rPr>
          <w:rFonts w:ascii="Arial" w:hAnsi="Arial" w:cs="Arial"/>
          <w:sz w:val="24"/>
          <w:szCs w:val="24"/>
        </w:rPr>
        <w:t>A</w:t>
      </w:r>
      <w:r w:rsidR="000B1778" w:rsidRPr="000B1778">
        <w:rPr>
          <w:rFonts w:ascii="Arial" w:hAnsi="Arial" w:cs="Arial"/>
          <w:sz w:val="24"/>
          <w:szCs w:val="24"/>
        </w:rPr>
        <w:t>, 50303 Tartu</w:t>
      </w:r>
    </w:p>
    <w:p w:rsidR="005460C7" w:rsidRDefault="000B1778" w:rsidP="000B1778">
      <w:pPr>
        <w:numPr>
          <w:ilvl w:val="0"/>
          <w:numId w:val="3"/>
        </w:numPr>
        <w:spacing w:after="120" w:line="100" w:lineRule="atLeast"/>
        <w:rPr>
          <w:rFonts w:ascii="Arial" w:hAnsi="Arial" w:cs="Arial"/>
          <w:sz w:val="24"/>
          <w:szCs w:val="24"/>
        </w:rPr>
      </w:pPr>
      <w:r w:rsidRPr="000B1778">
        <w:rPr>
          <w:rFonts w:ascii="Arial" w:hAnsi="Arial" w:cs="Arial"/>
          <w:sz w:val="24"/>
          <w:szCs w:val="24"/>
        </w:rPr>
        <w:t xml:space="preserve">Sotsiaalministeeriumisse – e-posti teel </w:t>
      </w:r>
      <w:hyperlink r:id="rId9" w:history="1">
        <w:r w:rsidRPr="000B1778">
          <w:rPr>
            <w:rStyle w:val="Hyperlink"/>
            <w:rFonts w:ascii="Arial" w:hAnsi="Arial" w:cs="Arial"/>
            <w:bCs/>
            <w:sz w:val="24"/>
            <w:szCs w:val="24"/>
            <w:lang w:val="et-EE" w:eastAsia="en-US" w:bidi="ar-SA"/>
          </w:rPr>
          <w:t>info@sm.ee</w:t>
        </w:r>
      </w:hyperlink>
      <w:r w:rsidRPr="000B1778">
        <w:rPr>
          <w:rFonts w:ascii="Arial" w:hAnsi="Arial" w:cs="Arial"/>
          <w:sz w:val="24"/>
          <w:szCs w:val="24"/>
        </w:rPr>
        <w:t xml:space="preserve"> või posti teel aadressile </w:t>
      </w:r>
      <w:r>
        <w:rPr>
          <w:rFonts w:ascii="Arial" w:hAnsi="Arial" w:cs="Arial"/>
          <w:sz w:val="24"/>
          <w:szCs w:val="24"/>
        </w:rPr>
        <w:t>Gonsiori 29, 15027 Tallinn</w:t>
      </w:r>
    </w:p>
    <w:p w:rsidR="00184554" w:rsidRDefault="000B1778" w:rsidP="00EF7D62">
      <w:pPr>
        <w:numPr>
          <w:ilvl w:val="0"/>
          <w:numId w:val="3"/>
        </w:numPr>
        <w:spacing w:after="120" w:line="100" w:lineRule="atLeast"/>
        <w:rPr>
          <w:rFonts w:ascii="Arial" w:hAnsi="Arial" w:cs="Arial"/>
          <w:sz w:val="24"/>
          <w:szCs w:val="24"/>
        </w:rPr>
      </w:pPr>
      <w:r>
        <w:rPr>
          <w:rFonts w:ascii="Arial" w:hAnsi="Arial" w:cs="Arial"/>
          <w:sz w:val="24"/>
          <w:szCs w:val="24"/>
        </w:rPr>
        <w:t>Õiguskantsleri</w:t>
      </w:r>
      <w:r w:rsidR="00EF7D62">
        <w:rPr>
          <w:rFonts w:ascii="Arial" w:hAnsi="Arial" w:cs="Arial"/>
          <w:sz w:val="24"/>
          <w:szCs w:val="24"/>
        </w:rPr>
        <w:t xml:space="preserve"> e. lasteombudsmani</w:t>
      </w:r>
      <w:r>
        <w:rPr>
          <w:rFonts w:ascii="Arial" w:hAnsi="Arial" w:cs="Arial"/>
          <w:sz w:val="24"/>
          <w:szCs w:val="24"/>
        </w:rPr>
        <w:t xml:space="preserve"> poole – e-posti teel </w:t>
      </w:r>
      <w:hyperlink r:id="rId10" w:history="1">
        <w:r w:rsidR="00A62398" w:rsidRPr="00A62398">
          <w:rPr>
            <w:rStyle w:val="Hyperlink"/>
            <w:rFonts w:ascii="Arial" w:hAnsi="Arial" w:cs="Arial"/>
            <w:sz w:val="24"/>
            <w:szCs w:val="24"/>
            <w:lang w:val="et-EE" w:eastAsia="en-US" w:bidi="ar-SA"/>
          </w:rPr>
          <w:t>info@oiguskantsler.ee</w:t>
        </w:r>
      </w:hyperlink>
      <w:r w:rsidR="00A62398">
        <w:rPr>
          <w:rFonts w:ascii="Arial" w:hAnsi="Arial" w:cs="Arial"/>
          <w:sz w:val="24"/>
          <w:szCs w:val="24"/>
        </w:rPr>
        <w:t xml:space="preserve"> </w:t>
      </w:r>
      <w:r>
        <w:rPr>
          <w:rFonts w:ascii="Arial" w:hAnsi="Arial" w:cs="Arial"/>
          <w:sz w:val="24"/>
          <w:szCs w:val="24"/>
        </w:rPr>
        <w:t xml:space="preserve">või posti teel aadressile </w:t>
      </w:r>
      <w:r w:rsidRPr="000B1778">
        <w:rPr>
          <w:rFonts w:ascii="Arial" w:hAnsi="Arial" w:cs="Arial"/>
          <w:sz w:val="24"/>
          <w:szCs w:val="24"/>
        </w:rPr>
        <w:t>Kohtu 8, 1</w:t>
      </w:r>
      <w:r w:rsidR="00A62398">
        <w:rPr>
          <w:rFonts w:ascii="Arial" w:hAnsi="Arial" w:cs="Arial"/>
          <w:sz w:val="24"/>
          <w:szCs w:val="24"/>
        </w:rPr>
        <w:t>5193</w:t>
      </w:r>
      <w:r w:rsidRPr="000B1778">
        <w:rPr>
          <w:rFonts w:ascii="Arial" w:hAnsi="Arial" w:cs="Arial"/>
          <w:sz w:val="24"/>
          <w:szCs w:val="24"/>
        </w:rPr>
        <w:t xml:space="preserve"> Tallinn</w:t>
      </w:r>
    </w:p>
    <w:p w:rsidR="00EF7D62" w:rsidRDefault="00EF7D62" w:rsidP="00EF7D62">
      <w:pPr>
        <w:spacing w:after="120" w:line="100" w:lineRule="atLeast"/>
        <w:ind w:left="720"/>
        <w:rPr>
          <w:rFonts w:ascii="Arial" w:hAnsi="Arial" w:cs="Arial"/>
          <w:sz w:val="24"/>
          <w:szCs w:val="24"/>
        </w:rPr>
      </w:pPr>
      <w:r>
        <w:rPr>
          <w:rFonts w:ascii="Arial" w:hAnsi="Arial" w:cs="Arial"/>
          <w:sz w:val="24"/>
          <w:szCs w:val="24"/>
        </w:rPr>
        <w:t xml:space="preserve">Lasteombudsmani koduleht Facebookis: </w:t>
      </w:r>
      <w:hyperlink r:id="rId11" w:history="1">
        <w:r w:rsidRPr="00C66F10">
          <w:rPr>
            <w:rStyle w:val="Hyperlink"/>
            <w:rFonts w:ascii="Arial" w:hAnsi="Arial" w:cs="Arial"/>
            <w:sz w:val="24"/>
            <w:szCs w:val="24"/>
            <w:lang w:val="et-EE" w:eastAsia="en-US" w:bidi="ar-SA"/>
          </w:rPr>
          <w:t>https://www.facebook.com/lasteombudsman/</w:t>
        </w:r>
      </w:hyperlink>
    </w:p>
    <w:p w:rsidR="00EF7D62" w:rsidRDefault="00EF7D62" w:rsidP="00EF7D62">
      <w:pPr>
        <w:spacing w:after="120" w:line="100" w:lineRule="atLeast"/>
        <w:rPr>
          <w:rFonts w:ascii="Arial" w:hAnsi="Arial" w:cs="Arial"/>
          <w:sz w:val="24"/>
          <w:szCs w:val="24"/>
        </w:rPr>
      </w:pPr>
    </w:p>
    <w:p w:rsidR="00EF7D62" w:rsidRDefault="00EF7D62" w:rsidP="00EF7D62">
      <w:pPr>
        <w:spacing w:after="120" w:line="100" w:lineRule="atLeast"/>
        <w:rPr>
          <w:rFonts w:ascii="Arial" w:hAnsi="Arial" w:cs="Arial"/>
          <w:sz w:val="24"/>
          <w:szCs w:val="24"/>
        </w:rPr>
      </w:pPr>
      <w:r>
        <w:rPr>
          <w:rFonts w:ascii="Arial" w:hAnsi="Arial" w:cs="Arial"/>
          <w:sz w:val="24"/>
          <w:szCs w:val="24"/>
        </w:rPr>
        <w:t>Ööpäevaringselt töötab üleriigiline lasteabi telefon, mille number on</w:t>
      </w:r>
      <w:r w:rsidRPr="00EF7D62">
        <w:rPr>
          <w:rFonts w:ascii="Arial" w:hAnsi="Arial" w:cs="Arial"/>
          <w:sz w:val="24"/>
          <w:szCs w:val="24"/>
        </w:rPr>
        <w:t xml:space="preserve"> 116111</w:t>
      </w:r>
    </w:p>
    <w:p w:rsidR="00EF7D62" w:rsidRPr="00EF7D62" w:rsidRDefault="00EF7D62" w:rsidP="00EF7D62">
      <w:pPr>
        <w:spacing w:after="120" w:line="100" w:lineRule="atLeast"/>
        <w:ind w:left="720"/>
        <w:rPr>
          <w:rFonts w:ascii="Arial" w:hAnsi="Arial" w:cs="Arial"/>
          <w:sz w:val="24"/>
          <w:szCs w:val="24"/>
        </w:rPr>
      </w:pPr>
    </w:p>
    <w:p w:rsidR="005460C7" w:rsidRDefault="005460C7">
      <w:pPr>
        <w:spacing w:after="120" w:line="100" w:lineRule="atLeast"/>
        <w:rPr>
          <w:rFonts w:ascii="Arial" w:hAnsi="Arial" w:cs="Arial"/>
          <w:sz w:val="24"/>
          <w:szCs w:val="24"/>
        </w:rPr>
      </w:pPr>
    </w:p>
    <w:p w:rsidR="005460C7" w:rsidRDefault="005460C7">
      <w:pPr>
        <w:spacing w:after="120" w:line="100" w:lineRule="atLeast"/>
        <w:rPr>
          <w:rFonts w:ascii="Arial" w:hAnsi="Arial" w:cs="Arial"/>
          <w:sz w:val="24"/>
          <w:szCs w:val="24"/>
        </w:rPr>
      </w:pPr>
    </w:p>
    <w:p w:rsidR="005460C7" w:rsidRDefault="005460C7">
      <w:pPr>
        <w:spacing w:after="120" w:line="100" w:lineRule="atLeast"/>
        <w:rPr>
          <w:rFonts w:ascii="Arial" w:hAnsi="Arial" w:cs="Arial"/>
          <w:sz w:val="24"/>
          <w:szCs w:val="24"/>
        </w:rPr>
      </w:pPr>
    </w:p>
    <w:p w:rsidR="005460C7" w:rsidRDefault="005460C7">
      <w:pPr>
        <w:spacing w:after="120" w:line="100" w:lineRule="atLeast"/>
        <w:rPr>
          <w:rFonts w:ascii="Arial" w:hAnsi="Arial" w:cs="Arial"/>
          <w:sz w:val="24"/>
          <w:szCs w:val="24"/>
        </w:rPr>
      </w:pPr>
    </w:p>
    <w:p w:rsidR="005460C7" w:rsidRDefault="005460C7">
      <w:pPr>
        <w:spacing w:after="120" w:line="100" w:lineRule="atLeast"/>
        <w:rPr>
          <w:rFonts w:ascii="Arial" w:hAnsi="Arial" w:cs="Arial"/>
          <w:sz w:val="24"/>
          <w:szCs w:val="24"/>
        </w:rPr>
      </w:pPr>
    </w:p>
    <w:p w:rsidR="005460C7" w:rsidRDefault="005460C7">
      <w:pPr>
        <w:spacing w:after="120" w:line="100" w:lineRule="atLeast"/>
        <w:rPr>
          <w:rFonts w:ascii="Arial" w:hAnsi="Arial" w:cs="Arial"/>
          <w:sz w:val="24"/>
          <w:szCs w:val="24"/>
        </w:rPr>
      </w:pPr>
    </w:p>
    <w:p w:rsidR="005460C7" w:rsidRDefault="005460C7">
      <w:pPr>
        <w:spacing w:after="120" w:line="100" w:lineRule="atLeast"/>
        <w:rPr>
          <w:rFonts w:ascii="Arial" w:hAnsi="Arial" w:cs="Arial"/>
          <w:sz w:val="24"/>
          <w:szCs w:val="24"/>
        </w:rPr>
      </w:pPr>
    </w:p>
    <w:p w:rsidR="005460C7" w:rsidRDefault="005460C7">
      <w:pPr>
        <w:spacing w:after="120" w:line="100" w:lineRule="atLeast"/>
        <w:rPr>
          <w:rFonts w:ascii="Arial" w:hAnsi="Arial" w:cs="Arial"/>
          <w:sz w:val="24"/>
          <w:szCs w:val="24"/>
        </w:rPr>
      </w:pPr>
    </w:p>
    <w:p w:rsidR="005460C7" w:rsidRDefault="005460C7">
      <w:pPr>
        <w:spacing w:after="120" w:line="100" w:lineRule="atLeast"/>
        <w:rPr>
          <w:rFonts w:ascii="Arial" w:hAnsi="Arial" w:cs="Arial"/>
          <w:sz w:val="24"/>
          <w:szCs w:val="24"/>
        </w:rPr>
      </w:pPr>
    </w:p>
    <w:p w:rsidR="005460C7" w:rsidRDefault="005460C7">
      <w:pPr>
        <w:spacing w:after="120" w:line="100" w:lineRule="atLeast"/>
        <w:rPr>
          <w:rFonts w:ascii="Arial" w:hAnsi="Arial" w:cs="Arial"/>
          <w:sz w:val="24"/>
          <w:szCs w:val="24"/>
        </w:rPr>
      </w:pPr>
    </w:p>
    <w:p w:rsidR="005460C7" w:rsidRDefault="005460C7">
      <w:pPr>
        <w:spacing w:after="120" w:line="100" w:lineRule="atLeast"/>
        <w:rPr>
          <w:rFonts w:ascii="Arial" w:hAnsi="Arial" w:cs="Arial"/>
          <w:sz w:val="24"/>
          <w:szCs w:val="24"/>
        </w:rPr>
      </w:pPr>
    </w:p>
    <w:p w:rsidR="005460C7" w:rsidRDefault="005460C7">
      <w:pPr>
        <w:spacing w:after="120" w:line="100" w:lineRule="atLeast"/>
        <w:rPr>
          <w:rFonts w:ascii="Arial" w:hAnsi="Arial" w:cs="Arial"/>
          <w:sz w:val="24"/>
          <w:szCs w:val="24"/>
        </w:rPr>
      </w:pPr>
    </w:p>
    <w:p w:rsidR="005460C7" w:rsidRDefault="005460C7">
      <w:pPr>
        <w:spacing w:after="120" w:line="100" w:lineRule="atLeast"/>
        <w:rPr>
          <w:rFonts w:ascii="Arial" w:hAnsi="Arial" w:cs="Arial"/>
          <w:sz w:val="24"/>
          <w:szCs w:val="24"/>
        </w:rPr>
      </w:pPr>
    </w:p>
    <w:p w:rsidR="005460C7" w:rsidRDefault="005460C7">
      <w:pPr>
        <w:spacing w:after="120" w:line="100" w:lineRule="atLeast"/>
        <w:rPr>
          <w:rFonts w:ascii="Arial" w:hAnsi="Arial" w:cs="Arial"/>
          <w:sz w:val="24"/>
          <w:szCs w:val="24"/>
        </w:rPr>
      </w:pPr>
    </w:p>
    <w:p w:rsidR="005460C7" w:rsidRDefault="005460C7">
      <w:pPr>
        <w:spacing w:after="120" w:line="100" w:lineRule="atLeast"/>
        <w:rPr>
          <w:rFonts w:ascii="Arial" w:hAnsi="Arial" w:cs="Arial"/>
          <w:sz w:val="24"/>
          <w:szCs w:val="24"/>
        </w:rPr>
      </w:pPr>
    </w:p>
    <w:p w:rsidR="005460C7" w:rsidRDefault="005460C7">
      <w:pPr>
        <w:spacing w:after="120" w:line="100" w:lineRule="atLeast"/>
        <w:rPr>
          <w:rFonts w:ascii="Arial" w:hAnsi="Arial" w:cs="Arial"/>
          <w:sz w:val="24"/>
          <w:szCs w:val="24"/>
        </w:rPr>
      </w:pPr>
    </w:p>
    <w:p w:rsidR="005460C7" w:rsidRDefault="005460C7">
      <w:pPr>
        <w:spacing w:after="120" w:line="100" w:lineRule="atLeast"/>
        <w:rPr>
          <w:rFonts w:ascii="Arial" w:hAnsi="Arial" w:cs="Arial"/>
          <w:sz w:val="24"/>
          <w:szCs w:val="24"/>
        </w:rPr>
      </w:pPr>
    </w:p>
    <w:p w:rsidR="005460C7" w:rsidRDefault="005460C7">
      <w:pPr>
        <w:rPr>
          <w:rFonts w:ascii="Arial" w:hAnsi="Arial" w:cs="Arial"/>
          <w:b/>
          <w:sz w:val="24"/>
          <w:szCs w:val="24"/>
        </w:rPr>
      </w:pPr>
      <w:r>
        <w:rPr>
          <w:rFonts w:ascii="Arial" w:hAnsi="Arial" w:cs="Arial"/>
          <w:sz w:val="24"/>
          <w:szCs w:val="24"/>
        </w:rPr>
        <w:t>Lisa 1</w:t>
      </w:r>
    </w:p>
    <w:tbl>
      <w:tblPr>
        <w:tblW w:w="0" w:type="auto"/>
        <w:tblLayout w:type="fixed"/>
        <w:tblCellMar>
          <w:left w:w="113" w:type="dxa"/>
        </w:tblCellMar>
        <w:tblLook w:val="0000"/>
      </w:tblPr>
      <w:tblGrid>
        <w:gridCol w:w="9212"/>
      </w:tblGrid>
      <w:tr w:rsidR="005460C7">
        <w:tc>
          <w:tcPr>
            <w:tcW w:w="9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0C7" w:rsidRDefault="005460C7">
            <w:pPr>
              <w:spacing w:before="120" w:after="120" w:line="100" w:lineRule="atLeast"/>
              <w:jc w:val="center"/>
              <w:rPr>
                <w:rFonts w:ascii="Arial" w:hAnsi="Arial" w:cs="Arial"/>
                <w:b/>
                <w:sz w:val="24"/>
                <w:szCs w:val="24"/>
              </w:rPr>
            </w:pPr>
            <w:r>
              <w:rPr>
                <w:rFonts w:ascii="Arial" w:hAnsi="Arial" w:cs="Arial"/>
                <w:b/>
                <w:sz w:val="24"/>
                <w:szCs w:val="24"/>
              </w:rPr>
              <w:t>ETTEPANEKUTE JA KAEBUSTE VORM</w:t>
            </w:r>
          </w:p>
        </w:tc>
      </w:tr>
      <w:tr w:rsidR="005460C7">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5460C7" w:rsidRDefault="005460C7">
            <w:pPr>
              <w:spacing w:after="0" w:line="100" w:lineRule="atLeast"/>
              <w:rPr>
                <w:rFonts w:ascii="Arial" w:hAnsi="Arial" w:cs="Arial"/>
                <w:sz w:val="24"/>
                <w:szCs w:val="24"/>
              </w:rPr>
            </w:pPr>
            <w:r>
              <w:rPr>
                <w:rFonts w:ascii="Arial" w:hAnsi="Arial" w:cs="Arial"/>
                <w:b/>
                <w:sz w:val="24"/>
                <w:szCs w:val="24"/>
              </w:rPr>
              <w:t>Sündmuse kirjeldus, toimumise aeg ja koht</w:t>
            </w:r>
            <w:r>
              <w:rPr>
                <w:rFonts w:ascii="Arial" w:hAnsi="Arial" w:cs="Arial"/>
                <w:sz w:val="24"/>
                <w:szCs w:val="24"/>
              </w:rPr>
              <w:t xml:space="preserve"> </w:t>
            </w:r>
            <w:r>
              <w:rPr>
                <w:rFonts w:ascii="Arial" w:hAnsi="Arial" w:cs="Arial"/>
                <w:i/>
                <w:sz w:val="24"/>
                <w:szCs w:val="24"/>
              </w:rPr>
              <w:t>(täidab ettepaneku / kaebuse esitaja)</w:t>
            </w:r>
          </w:p>
          <w:p w:rsidR="005460C7" w:rsidRDefault="005460C7">
            <w:pPr>
              <w:spacing w:after="0" w:line="100" w:lineRule="atLeast"/>
              <w:rPr>
                <w:rFonts w:ascii="Arial" w:hAnsi="Arial" w:cs="Arial"/>
                <w:sz w:val="24"/>
                <w:szCs w:val="24"/>
              </w:rPr>
            </w:pPr>
          </w:p>
          <w:p w:rsidR="005460C7" w:rsidRDefault="005460C7">
            <w:pPr>
              <w:spacing w:after="0" w:line="100" w:lineRule="atLeast"/>
              <w:rPr>
                <w:rFonts w:ascii="Arial" w:hAnsi="Arial" w:cs="Arial"/>
                <w:sz w:val="24"/>
                <w:szCs w:val="24"/>
              </w:rPr>
            </w:pPr>
          </w:p>
          <w:p w:rsidR="005460C7" w:rsidRDefault="005460C7">
            <w:pPr>
              <w:spacing w:after="0" w:line="100" w:lineRule="atLeast"/>
              <w:rPr>
                <w:rFonts w:ascii="Arial" w:hAnsi="Arial" w:cs="Arial"/>
                <w:sz w:val="24"/>
                <w:szCs w:val="24"/>
              </w:rPr>
            </w:pPr>
          </w:p>
          <w:p w:rsidR="005460C7" w:rsidRDefault="005460C7">
            <w:pPr>
              <w:spacing w:after="0" w:line="100" w:lineRule="atLeast"/>
              <w:rPr>
                <w:rFonts w:ascii="Arial" w:hAnsi="Arial" w:cs="Arial"/>
                <w:sz w:val="24"/>
                <w:szCs w:val="24"/>
              </w:rPr>
            </w:pPr>
          </w:p>
          <w:p w:rsidR="005460C7" w:rsidRDefault="005460C7">
            <w:pPr>
              <w:spacing w:after="0" w:line="100" w:lineRule="atLeast"/>
              <w:rPr>
                <w:rFonts w:ascii="Arial" w:hAnsi="Arial" w:cs="Arial"/>
                <w:sz w:val="24"/>
                <w:szCs w:val="24"/>
              </w:rPr>
            </w:pPr>
          </w:p>
          <w:p w:rsidR="005460C7" w:rsidRDefault="005460C7">
            <w:pPr>
              <w:spacing w:after="0" w:line="100" w:lineRule="atLeast"/>
              <w:rPr>
                <w:rFonts w:ascii="Arial" w:hAnsi="Arial" w:cs="Arial"/>
                <w:sz w:val="24"/>
                <w:szCs w:val="24"/>
              </w:rPr>
            </w:pPr>
          </w:p>
          <w:p w:rsidR="005460C7" w:rsidRDefault="005460C7">
            <w:pPr>
              <w:spacing w:after="0" w:line="100" w:lineRule="atLeast"/>
              <w:rPr>
                <w:rFonts w:ascii="Arial" w:hAnsi="Arial" w:cs="Arial"/>
                <w:sz w:val="24"/>
                <w:szCs w:val="24"/>
              </w:rPr>
            </w:pPr>
          </w:p>
          <w:p w:rsidR="005460C7" w:rsidRDefault="005460C7">
            <w:pPr>
              <w:spacing w:after="0" w:line="100" w:lineRule="atLeast"/>
              <w:rPr>
                <w:rFonts w:ascii="Arial" w:hAnsi="Arial" w:cs="Arial"/>
                <w:sz w:val="24"/>
                <w:szCs w:val="24"/>
              </w:rPr>
            </w:pPr>
          </w:p>
        </w:tc>
      </w:tr>
      <w:tr w:rsidR="005460C7">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5460C7" w:rsidRDefault="005460C7">
            <w:pPr>
              <w:spacing w:after="0" w:line="100" w:lineRule="atLeast"/>
              <w:rPr>
                <w:rFonts w:ascii="Arial" w:hAnsi="Arial" w:cs="Arial"/>
                <w:sz w:val="24"/>
                <w:szCs w:val="24"/>
              </w:rPr>
            </w:pPr>
            <w:r>
              <w:rPr>
                <w:rFonts w:ascii="Arial" w:hAnsi="Arial" w:cs="Arial"/>
                <w:b/>
                <w:sz w:val="24"/>
                <w:szCs w:val="24"/>
              </w:rPr>
              <w:t>Ettepanek / kaebus</w:t>
            </w:r>
            <w:r>
              <w:rPr>
                <w:rFonts w:ascii="Arial" w:hAnsi="Arial" w:cs="Arial"/>
                <w:sz w:val="24"/>
                <w:szCs w:val="24"/>
              </w:rPr>
              <w:t xml:space="preserve"> </w:t>
            </w:r>
            <w:r>
              <w:rPr>
                <w:rFonts w:ascii="Arial" w:hAnsi="Arial" w:cs="Arial"/>
                <w:i/>
                <w:sz w:val="24"/>
                <w:szCs w:val="24"/>
              </w:rPr>
              <w:t>(täidab ettepaneku / kaebuse esitaja)</w:t>
            </w:r>
          </w:p>
          <w:p w:rsidR="005460C7" w:rsidRDefault="005460C7">
            <w:pPr>
              <w:spacing w:after="0" w:line="100" w:lineRule="atLeast"/>
              <w:rPr>
                <w:rFonts w:ascii="Arial" w:hAnsi="Arial" w:cs="Arial"/>
                <w:sz w:val="24"/>
                <w:szCs w:val="24"/>
              </w:rPr>
            </w:pPr>
          </w:p>
          <w:p w:rsidR="005460C7" w:rsidRDefault="005460C7">
            <w:pPr>
              <w:spacing w:after="0" w:line="100" w:lineRule="atLeast"/>
              <w:rPr>
                <w:rFonts w:ascii="Arial" w:hAnsi="Arial" w:cs="Arial"/>
                <w:sz w:val="24"/>
                <w:szCs w:val="24"/>
              </w:rPr>
            </w:pPr>
          </w:p>
          <w:p w:rsidR="005460C7" w:rsidRDefault="005460C7">
            <w:pPr>
              <w:spacing w:after="0" w:line="100" w:lineRule="atLeast"/>
              <w:rPr>
                <w:rFonts w:ascii="Arial" w:hAnsi="Arial" w:cs="Arial"/>
                <w:sz w:val="24"/>
                <w:szCs w:val="24"/>
              </w:rPr>
            </w:pPr>
          </w:p>
          <w:p w:rsidR="005460C7" w:rsidRDefault="005460C7">
            <w:pPr>
              <w:spacing w:after="0" w:line="100" w:lineRule="atLeast"/>
              <w:rPr>
                <w:rFonts w:ascii="Arial" w:hAnsi="Arial" w:cs="Arial"/>
                <w:sz w:val="24"/>
                <w:szCs w:val="24"/>
              </w:rPr>
            </w:pPr>
          </w:p>
          <w:p w:rsidR="005460C7" w:rsidRDefault="005460C7">
            <w:pPr>
              <w:spacing w:after="0" w:line="100" w:lineRule="atLeast"/>
              <w:rPr>
                <w:rFonts w:ascii="Arial" w:hAnsi="Arial" w:cs="Arial"/>
                <w:sz w:val="24"/>
                <w:szCs w:val="24"/>
              </w:rPr>
            </w:pPr>
          </w:p>
          <w:p w:rsidR="005460C7" w:rsidRDefault="005460C7">
            <w:pPr>
              <w:spacing w:after="0" w:line="100" w:lineRule="atLeast"/>
              <w:rPr>
                <w:rFonts w:ascii="Arial" w:hAnsi="Arial" w:cs="Arial"/>
                <w:sz w:val="24"/>
                <w:szCs w:val="24"/>
              </w:rPr>
            </w:pPr>
          </w:p>
          <w:p w:rsidR="005460C7" w:rsidRDefault="005460C7">
            <w:pPr>
              <w:spacing w:after="0" w:line="100" w:lineRule="atLeast"/>
              <w:rPr>
                <w:rFonts w:ascii="Arial" w:hAnsi="Arial" w:cs="Arial"/>
                <w:b/>
                <w:sz w:val="24"/>
                <w:szCs w:val="24"/>
              </w:rPr>
            </w:pPr>
          </w:p>
        </w:tc>
      </w:tr>
      <w:tr w:rsidR="005460C7">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5460C7" w:rsidRDefault="005460C7">
            <w:pPr>
              <w:spacing w:after="0" w:line="100" w:lineRule="atLeast"/>
              <w:rPr>
                <w:rFonts w:ascii="Arial" w:hAnsi="Arial" w:cs="Arial"/>
                <w:sz w:val="24"/>
                <w:szCs w:val="24"/>
              </w:rPr>
            </w:pPr>
            <w:r>
              <w:rPr>
                <w:rFonts w:ascii="Arial" w:hAnsi="Arial" w:cs="Arial"/>
                <w:b/>
                <w:sz w:val="24"/>
                <w:szCs w:val="24"/>
              </w:rPr>
              <w:t>Oodatav lahendus</w:t>
            </w:r>
            <w:r>
              <w:rPr>
                <w:rFonts w:ascii="Arial" w:hAnsi="Arial" w:cs="Arial"/>
                <w:sz w:val="24"/>
                <w:szCs w:val="24"/>
              </w:rPr>
              <w:t xml:space="preserve"> </w:t>
            </w:r>
            <w:r>
              <w:rPr>
                <w:rFonts w:ascii="Arial" w:hAnsi="Arial" w:cs="Arial"/>
                <w:i/>
                <w:sz w:val="24"/>
                <w:szCs w:val="24"/>
              </w:rPr>
              <w:t>(täidab ettepaneku / kaebuse esitaja)</w:t>
            </w:r>
          </w:p>
          <w:p w:rsidR="005460C7" w:rsidRDefault="005460C7">
            <w:pPr>
              <w:spacing w:after="0" w:line="100" w:lineRule="atLeast"/>
              <w:rPr>
                <w:rFonts w:ascii="Arial" w:hAnsi="Arial" w:cs="Arial"/>
                <w:sz w:val="24"/>
                <w:szCs w:val="24"/>
              </w:rPr>
            </w:pPr>
          </w:p>
          <w:p w:rsidR="005460C7" w:rsidRDefault="005460C7">
            <w:pPr>
              <w:spacing w:after="0" w:line="100" w:lineRule="atLeast"/>
              <w:rPr>
                <w:rFonts w:ascii="Arial" w:hAnsi="Arial" w:cs="Arial"/>
                <w:sz w:val="24"/>
                <w:szCs w:val="24"/>
              </w:rPr>
            </w:pPr>
          </w:p>
          <w:p w:rsidR="005460C7" w:rsidRDefault="005460C7">
            <w:pPr>
              <w:spacing w:after="0" w:line="100" w:lineRule="atLeast"/>
              <w:rPr>
                <w:rFonts w:ascii="Arial" w:hAnsi="Arial" w:cs="Arial"/>
                <w:sz w:val="24"/>
                <w:szCs w:val="24"/>
              </w:rPr>
            </w:pPr>
          </w:p>
          <w:p w:rsidR="005460C7" w:rsidRDefault="005460C7">
            <w:pPr>
              <w:spacing w:after="0" w:line="100" w:lineRule="atLeast"/>
              <w:rPr>
                <w:rFonts w:ascii="Arial" w:hAnsi="Arial" w:cs="Arial"/>
                <w:sz w:val="24"/>
                <w:szCs w:val="24"/>
              </w:rPr>
            </w:pPr>
          </w:p>
          <w:p w:rsidR="005460C7" w:rsidRDefault="005460C7">
            <w:pPr>
              <w:spacing w:after="0" w:line="100" w:lineRule="atLeast"/>
              <w:rPr>
                <w:rFonts w:ascii="Arial" w:hAnsi="Arial" w:cs="Arial"/>
                <w:sz w:val="24"/>
                <w:szCs w:val="24"/>
              </w:rPr>
            </w:pPr>
          </w:p>
          <w:p w:rsidR="005460C7" w:rsidRDefault="005460C7">
            <w:pPr>
              <w:spacing w:after="0" w:line="100" w:lineRule="atLeast"/>
              <w:rPr>
                <w:rFonts w:ascii="Arial" w:hAnsi="Arial" w:cs="Arial"/>
                <w:sz w:val="24"/>
                <w:szCs w:val="24"/>
              </w:rPr>
            </w:pPr>
          </w:p>
        </w:tc>
      </w:tr>
      <w:tr w:rsidR="005460C7">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5460C7" w:rsidRDefault="005460C7">
            <w:pPr>
              <w:spacing w:after="0" w:line="100" w:lineRule="atLeast"/>
              <w:rPr>
                <w:rFonts w:ascii="Arial" w:hAnsi="Arial" w:cs="Arial"/>
                <w:sz w:val="24"/>
                <w:szCs w:val="24"/>
              </w:rPr>
            </w:pPr>
            <w:r>
              <w:rPr>
                <w:rFonts w:ascii="Arial" w:hAnsi="Arial" w:cs="Arial"/>
                <w:b/>
                <w:sz w:val="24"/>
                <w:szCs w:val="24"/>
              </w:rPr>
              <w:t>Ettepaneku/kaebuse esitaja kontaktandmed</w:t>
            </w:r>
          </w:p>
          <w:p w:rsidR="005460C7" w:rsidRDefault="005460C7">
            <w:pPr>
              <w:spacing w:after="0" w:line="100" w:lineRule="atLeast"/>
              <w:rPr>
                <w:rFonts w:ascii="Arial" w:hAnsi="Arial" w:cs="Arial"/>
                <w:sz w:val="24"/>
                <w:szCs w:val="24"/>
              </w:rPr>
            </w:pPr>
          </w:p>
          <w:p w:rsidR="005460C7" w:rsidRDefault="005460C7">
            <w:pPr>
              <w:spacing w:after="0" w:line="100" w:lineRule="atLeast"/>
              <w:rPr>
                <w:rFonts w:ascii="Arial" w:hAnsi="Arial" w:cs="Arial"/>
                <w:sz w:val="24"/>
                <w:szCs w:val="24"/>
              </w:rPr>
            </w:pPr>
            <w:r>
              <w:rPr>
                <w:rFonts w:ascii="Arial" w:hAnsi="Arial" w:cs="Arial"/>
                <w:sz w:val="24"/>
                <w:szCs w:val="24"/>
              </w:rPr>
              <w:t>Ees- ja perekonnanimi:</w:t>
            </w:r>
          </w:p>
          <w:p w:rsidR="005460C7" w:rsidRDefault="005460C7">
            <w:pPr>
              <w:spacing w:after="0" w:line="100" w:lineRule="atLeast"/>
              <w:rPr>
                <w:rFonts w:ascii="Arial" w:hAnsi="Arial" w:cs="Arial"/>
                <w:sz w:val="24"/>
                <w:szCs w:val="24"/>
              </w:rPr>
            </w:pPr>
          </w:p>
          <w:p w:rsidR="005460C7" w:rsidRDefault="005460C7">
            <w:pPr>
              <w:spacing w:after="0" w:line="100" w:lineRule="atLeast"/>
              <w:rPr>
                <w:rFonts w:ascii="Arial" w:hAnsi="Arial" w:cs="Arial"/>
                <w:sz w:val="24"/>
                <w:szCs w:val="24"/>
              </w:rPr>
            </w:pPr>
            <w:r>
              <w:rPr>
                <w:rFonts w:ascii="Arial" w:hAnsi="Arial" w:cs="Arial"/>
                <w:sz w:val="24"/>
                <w:szCs w:val="24"/>
              </w:rPr>
              <w:t xml:space="preserve">Postiaadress: </w:t>
            </w:r>
          </w:p>
          <w:p w:rsidR="005460C7" w:rsidRDefault="005460C7">
            <w:pPr>
              <w:spacing w:after="0" w:line="100" w:lineRule="atLeast"/>
              <w:rPr>
                <w:rFonts w:ascii="Arial" w:hAnsi="Arial" w:cs="Arial"/>
                <w:sz w:val="24"/>
                <w:szCs w:val="24"/>
              </w:rPr>
            </w:pPr>
          </w:p>
          <w:p w:rsidR="005460C7" w:rsidRDefault="005460C7">
            <w:pPr>
              <w:spacing w:after="0" w:line="100" w:lineRule="atLeast"/>
              <w:rPr>
                <w:rFonts w:ascii="Arial" w:hAnsi="Arial" w:cs="Arial"/>
                <w:sz w:val="24"/>
                <w:szCs w:val="24"/>
              </w:rPr>
            </w:pPr>
            <w:r>
              <w:rPr>
                <w:rFonts w:ascii="Arial" w:hAnsi="Arial" w:cs="Arial"/>
                <w:sz w:val="24"/>
                <w:szCs w:val="24"/>
              </w:rPr>
              <w:t>Telefon:</w:t>
            </w:r>
          </w:p>
          <w:p w:rsidR="005460C7" w:rsidRDefault="005460C7">
            <w:pPr>
              <w:spacing w:after="0" w:line="100" w:lineRule="atLeast"/>
              <w:rPr>
                <w:rFonts w:ascii="Arial" w:hAnsi="Arial" w:cs="Arial"/>
                <w:sz w:val="24"/>
                <w:szCs w:val="24"/>
              </w:rPr>
            </w:pPr>
          </w:p>
          <w:p w:rsidR="005460C7" w:rsidRDefault="005460C7">
            <w:pPr>
              <w:spacing w:after="0" w:line="100" w:lineRule="atLeast"/>
              <w:rPr>
                <w:rFonts w:ascii="Arial" w:hAnsi="Arial" w:cs="Arial"/>
                <w:sz w:val="24"/>
                <w:szCs w:val="24"/>
              </w:rPr>
            </w:pPr>
            <w:r>
              <w:rPr>
                <w:rFonts w:ascii="Arial" w:hAnsi="Arial" w:cs="Arial"/>
                <w:sz w:val="24"/>
                <w:szCs w:val="24"/>
              </w:rPr>
              <w:t>E-posti aadress:</w:t>
            </w:r>
          </w:p>
          <w:p w:rsidR="005460C7" w:rsidRDefault="005460C7">
            <w:pPr>
              <w:spacing w:after="0" w:line="100" w:lineRule="atLeast"/>
              <w:rPr>
                <w:rFonts w:ascii="Arial" w:hAnsi="Arial" w:cs="Arial"/>
                <w:sz w:val="24"/>
                <w:szCs w:val="24"/>
              </w:rPr>
            </w:pPr>
          </w:p>
        </w:tc>
      </w:tr>
      <w:tr w:rsidR="005460C7">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5460C7" w:rsidRDefault="005460C7">
            <w:pPr>
              <w:spacing w:after="0" w:line="100" w:lineRule="atLeast"/>
              <w:rPr>
                <w:rFonts w:ascii="Arial" w:hAnsi="Arial" w:cs="Arial"/>
                <w:b/>
                <w:sz w:val="24"/>
                <w:szCs w:val="24"/>
              </w:rPr>
            </w:pPr>
          </w:p>
          <w:p w:rsidR="005460C7" w:rsidRDefault="005460C7">
            <w:pPr>
              <w:spacing w:after="0" w:line="100" w:lineRule="atLeast"/>
              <w:rPr>
                <w:rFonts w:ascii="Arial" w:hAnsi="Arial" w:cs="Arial"/>
                <w:sz w:val="24"/>
                <w:szCs w:val="24"/>
              </w:rPr>
            </w:pPr>
            <w:r>
              <w:rPr>
                <w:rFonts w:ascii="Arial" w:hAnsi="Arial" w:cs="Arial"/>
                <w:b/>
                <w:sz w:val="24"/>
                <w:szCs w:val="24"/>
              </w:rPr>
              <w:t xml:space="preserve">Ettepaneku/kaebuse esitamise kuupäev:                            Allkiri: </w:t>
            </w:r>
          </w:p>
          <w:p w:rsidR="005460C7" w:rsidRDefault="005460C7">
            <w:pPr>
              <w:spacing w:after="0" w:line="100" w:lineRule="atLeast"/>
              <w:rPr>
                <w:rFonts w:ascii="Arial" w:hAnsi="Arial" w:cs="Arial"/>
                <w:sz w:val="24"/>
                <w:szCs w:val="24"/>
              </w:rPr>
            </w:pPr>
          </w:p>
        </w:tc>
      </w:tr>
      <w:tr w:rsidR="005460C7">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5460C7" w:rsidRDefault="005460C7">
            <w:pPr>
              <w:spacing w:after="0" w:line="100" w:lineRule="atLeast"/>
              <w:rPr>
                <w:rFonts w:ascii="Arial" w:hAnsi="Arial" w:cs="Arial"/>
                <w:sz w:val="24"/>
                <w:szCs w:val="24"/>
              </w:rPr>
            </w:pPr>
          </w:p>
          <w:p w:rsidR="005460C7" w:rsidRDefault="005460C7">
            <w:pPr>
              <w:spacing w:after="0" w:line="100" w:lineRule="atLeast"/>
              <w:rPr>
                <w:rFonts w:ascii="Arial" w:hAnsi="Arial" w:cs="Arial"/>
                <w:sz w:val="24"/>
                <w:szCs w:val="24"/>
              </w:rPr>
            </w:pPr>
            <w:r>
              <w:rPr>
                <w:rFonts w:ascii="Arial" w:hAnsi="Arial" w:cs="Arial"/>
                <w:b/>
                <w:sz w:val="24"/>
                <w:szCs w:val="24"/>
              </w:rPr>
              <w:t xml:space="preserve">Kas soovite kirjalikku vastust?                </w:t>
            </w:r>
            <w:r>
              <w:rPr>
                <w:rFonts w:ascii="Wingdings" w:hAnsi="Wingdings" w:cs="Arial"/>
                <w:sz w:val="24"/>
                <w:szCs w:val="24"/>
              </w:rPr>
              <w:t></w:t>
            </w:r>
            <w:r>
              <w:rPr>
                <w:rFonts w:ascii="Wingdings" w:hAnsi="Wingdings" w:cs="Arial"/>
                <w:sz w:val="24"/>
                <w:szCs w:val="24"/>
              </w:rPr>
              <w:t></w:t>
            </w:r>
            <w:r>
              <w:rPr>
                <w:rFonts w:ascii="Arial" w:hAnsi="Arial" w:cs="Arial"/>
                <w:b/>
                <w:sz w:val="24"/>
                <w:szCs w:val="24"/>
              </w:rPr>
              <w:t xml:space="preserve">Jah                        </w:t>
            </w:r>
            <w:r>
              <w:rPr>
                <w:rFonts w:ascii="Arial" w:hAnsi="Arial" w:cs="Arial"/>
                <w:sz w:val="24"/>
                <w:szCs w:val="24"/>
              </w:rPr>
              <w:t xml:space="preserve"> </w:t>
            </w:r>
            <w:r>
              <w:rPr>
                <w:rFonts w:ascii="Wingdings" w:hAnsi="Wingdings" w:cs="Arial"/>
                <w:sz w:val="24"/>
                <w:szCs w:val="24"/>
              </w:rPr>
              <w:t></w:t>
            </w:r>
            <w:r>
              <w:rPr>
                <w:rFonts w:ascii="Arial" w:hAnsi="Arial" w:cs="Arial"/>
                <w:sz w:val="24"/>
                <w:szCs w:val="24"/>
              </w:rPr>
              <w:t xml:space="preserve">    </w:t>
            </w:r>
            <w:r>
              <w:rPr>
                <w:rFonts w:ascii="Arial" w:hAnsi="Arial" w:cs="Arial"/>
                <w:b/>
                <w:sz w:val="24"/>
                <w:szCs w:val="24"/>
              </w:rPr>
              <w:t>Ei</w:t>
            </w:r>
          </w:p>
          <w:p w:rsidR="005460C7" w:rsidRDefault="005460C7">
            <w:pPr>
              <w:spacing w:after="0" w:line="100" w:lineRule="atLeast"/>
              <w:rPr>
                <w:rFonts w:ascii="Arial" w:hAnsi="Arial" w:cs="Arial"/>
                <w:sz w:val="24"/>
                <w:szCs w:val="24"/>
              </w:rPr>
            </w:pPr>
          </w:p>
          <w:p w:rsidR="005460C7" w:rsidRDefault="005460C7">
            <w:pPr>
              <w:spacing w:after="0" w:line="100" w:lineRule="atLeast"/>
            </w:pPr>
            <w:r>
              <w:rPr>
                <w:rFonts w:ascii="Arial" w:hAnsi="Arial" w:cs="Arial"/>
                <w:i/>
                <w:sz w:val="24"/>
                <w:szCs w:val="24"/>
              </w:rPr>
              <w:t>NB! Kui jätate nime või aadressi märkimata, siis vastust ei saadeta!</w:t>
            </w:r>
          </w:p>
        </w:tc>
      </w:tr>
    </w:tbl>
    <w:p w:rsidR="005460C7" w:rsidRDefault="005460C7"/>
    <w:sectPr w:rsidR="005460C7">
      <w:headerReference w:type="default" r:id="rId12"/>
      <w:pgSz w:w="11906" w:h="16838"/>
      <w:pgMar w:top="1418" w:right="1134" w:bottom="1134" w:left="1418" w:header="708" w:footer="708" w:gutter="0"/>
      <w:cols w:space="708"/>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B6A" w:rsidRDefault="00A70B6A">
      <w:pPr>
        <w:spacing w:after="0" w:line="240" w:lineRule="auto"/>
      </w:pPr>
      <w:r>
        <w:separator/>
      </w:r>
    </w:p>
  </w:endnote>
  <w:endnote w:type="continuationSeparator" w:id="0">
    <w:p w:rsidR="00A70B6A" w:rsidRDefault="00A70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B6A" w:rsidRDefault="00A70B6A">
      <w:pPr>
        <w:spacing w:after="0" w:line="240" w:lineRule="auto"/>
      </w:pPr>
      <w:r>
        <w:separator/>
      </w:r>
    </w:p>
  </w:footnote>
  <w:footnote w:type="continuationSeparator" w:id="0">
    <w:p w:rsidR="00A70B6A" w:rsidRDefault="00A70B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0C7" w:rsidRDefault="00221302">
    <w:pPr>
      <w:pStyle w:val="Header"/>
      <w:jc w:val="center"/>
    </w:pPr>
    <w:r>
      <w:rPr>
        <w:noProof/>
        <w:lang w:eastAsia="et-EE"/>
      </w:rPr>
      <w:drawing>
        <wp:inline distT="0" distB="0" distL="0" distR="0">
          <wp:extent cx="2342515" cy="781050"/>
          <wp:effectExtent l="1905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342515" cy="781050"/>
                  </a:xfrm>
                  <a:prstGeom prst="rect">
                    <a:avLst/>
                  </a:prstGeom>
                  <a:noFill/>
                </pic:spPr>
              </pic:pic>
            </a:graphicData>
          </a:graphic>
        </wp:inline>
      </w:drawing>
    </w:r>
    <w:r>
      <w:rPr>
        <w:noProof/>
        <w:lang w:eastAsia="et-EE"/>
      </w:rPr>
      <w:drawing>
        <wp:inline distT="0" distB="0" distL="0" distR="0">
          <wp:extent cx="1371600" cy="4495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71600" cy="449580"/>
                  </a:xfrm>
                  <a:prstGeom prst="rect">
                    <a:avLst/>
                  </a:prstGeom>
                  <a:noFill/>
                  <a:ln w="9525">
                    <a:noFill/>
                    <a:round/>
                    <a:headEnd/>
                    <a:tailEnd/>
                  </a:ln>
                  <a:effectLst/>
                </pic:spPr>
              </pic:pic>
            </a:graphicData>
          </a:graphic>
        </wp:inline>
      </w:drawing>
    </w:r>
    <w:r>
      <w:rPr>
        <w:noProof/>
        <w:lang w:eastAsia="et-EE"/>
      </w:rPr>
      <w:drawing>
        <wp:inline distT="0" distB="0" distL="0" distR="0">
          <wp:extent cx="1600200" cy="891540"/>
          <wp:effectExtent l="19050" t="0" r="0"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3"/>
                  <pic:cNvPicPr>
                    <a:picLocks noChangeAspect="1" noChangeArrowheads="1"/>
                  </pic:cNvPicPr>
                </pic:nvPicPr>
                <pic:blipFill>
                  <a:blip r:embed="rId3"/>
                  <a:srcRect/>
                  <a:stretch>
                    <a:fillRect/>
                  </a:stretch>
                </pic:blipFill>
                <pic:spPr bwMode="auto">
                  <a:xfrm>
                    <a:off x="0" y="0"/>
                    <a:ext cx="1600200" cy="891540"/>
                  </a:xfrm>
                  <a:prstGeom prst="rect">
                    <a:avLst/>
                  </a:prstGeom>
                  <a:noFill/>
                  <a:ln w="9525">
                    <a:noFill/>
                    <a:round/>
                    <a:headEnd/>
                    <a:tailEnd/>
                  </a:ln>
                  <a:effectLst/>
                </pic:spPr>
              </pic:pic>
            </a:graphicData>
          </a:graphic>
        </wp:inline>
      </w:drawing>
    </w:r>
  </w:p>
  <w:p w:rsidR="005460C7" w:rsidRDefault="005460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56" w:hanging="360"/>
      </w:pPr>
      <w:rPr>
        <w:rFonts w:ascii="Symbol" w:hAnsi="Symbol"/>
      </w:rPr>
    </w:lvl>
    <w:lvl w:ilvl="1">
      <w:start w:val="1"/>
      <w:numFmt w:val="bullet"/>
      <w:lvlText w:val="o"/>
      <w:lvlJc w:val="left"/>
      <w:pPr>
        <w:tabs>
          <w:tab w:val="num" w:pos="0"/>
        </w:tabs>
        <w:ind w:left="1476" w:hanging="360"/>
      </w:pPr>
      <w:rPr>
        <w:rFonts w:ascii="Courier New" w:hAnsi="Courier New"/>
      </w:rPr>
    </w:lvl>
    <w:lvl w:ilvl="2">
      <w:start w:val="1"/>
      <w:numFmt w:val="bullet"/>
      <w:lvlText w:val=""/>
      <w:lvlJc w:val="left"/>
      <w:pPr>
        <w:tabs>
          <w:tab w:val="num" w:pos="0"/>
        </w:tabs>
        <w:ind w:left="2196" w:hanging="360"/>
      </w:pPr>
      <w:rPr>
        <w:rFonts w:ascii="Wingdings" w:hAnsi="Wingdings"/>
      </w:rPr>
    </w:lvl>
    <w:lvl w:ilvl="3">
      <w:start w:val="1"/>
      <w:numFmt w:val="bullet"/>
      <w:lvlText w:val=""/>
      <w:lvlJc w:val="left"/>
      <w:pPr>
        <w:tabs>
          <w:tab w:val="num" w:pos="0"/>
        </w:tabs>
        <w:ind w:left="2916" w:hanging="360"/>
      </w:pPr>
      <w:rPr>
        <w:rFonts w:ascii="Symbol" w:hAnsi="Symbol"/>
      </w:rPr>
    </w:lvl>
    <w:lvl w:ilvl="4">
      <w:start w:val="1"/>
      <w:numFmt w:val="bullet"/>
      <w:lvlText w:val="o"/>
      <w:lvlJc w:val="left"/>
      <w:pPr>
        <w:tabs>
          <w:tab w:val="num" w:pos="0"/>
        </w:tabs>
        <w:ind w:left="3636" w:hanging="360"/>
      </w:pPr>
      <w:rPr>
        <w:rFonts w:ascii="Courier New" w:hAnsi="Courier New"/>
      </w:rPr>
    </w:lvl>
    <w:lvl w:ilvl="5">
      <w:start w:val="1"/>
      <w:numFmt w:val="bullet"/>
      <w:lvlText w:val=""/>
      <w:lvlJc w:val="left"/>
      <w:pPr>
        <w:tabs>
          <w:tab w:val="num" w:pos="0"/>
        </w:tabs>
        <w:ind w:left="4356" w:hanging="360"/>
      </w:pPr>
      <w:rPr>
        <w:rFonts w:ascii="Wingdings" w:hAnsi="Wingdings"/>
      </w:rPr>
    </w:lvl>
    <w:lvl w:ilvl="6">
      <w:start w:val="1"/>
      <w:numFmt w:val="bullet"/>
      <w:lvlText w:val=""/>
      <w:lvlJc w:val="left"/>
      <w:pPr>
        <w:tabs>
          <w:tab w:val="num" w:pos="0"/>
        </w:tabs>
        <w:ind w:left="5076" w:hanging="360"/>
      </w:pPr>
      <w:rPr>
        <w:rFonts w:ascii="Symbol" w:hAnsi="Symbol"/>
      </w:rPr>
    </w:lvl>
    <w:lvl w:ilvl="7">
      <w:start w:val="1"/>
      <w:numFmt w:val="bullet"/>
      <w:lvlText w:val="o"/>
      <w:lvlJc w:val="left"/>
      <w:pPr>
        <w:tabs>
          <w:tab w:val="num" w:pos="0"/>
        </w:tabs>
        <w:ind w:left="5796" w:hanging="360"/>
      </w:pPr>
      <w:rPr>
        <w:rFonts w:ascii="Courier New" w:hAnsi="Courier New"/>
      </w:rPr>
    </w:lvl>
    <w:lvl w:ilvl="8">
      <w:start w:val="1"/>
      <w:numFmt w:val="bullet"/>
      <w:lvlText w:val=""/>
      <w:lvlJc w:val="left"/>
      <w:pPr>
        <w:tabs>
          <w:tab w:val="num" w:pos="0"/>
        </w:tabs>
        <w:ind w:left="6516" w:hanging="360"/>
      </w:pPr>
      <w:rPr>
        <w:rFonts w:ascii="Wingdings" w:hAnsi="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9335CCD"/>
    <w:multiLevelType w:val="hybridMultilevel"/>
    <w:tmpl w:val="F90003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C31C2C"/>
    <w:rsid w:val="000B1778"/>
    <w:rsid w:val="00184554"/>
    <w:rsid w:val="00221302"/>
    <w:rsid w:val="005460C7"/>
    <w:rsid w:val="006301B1"/>
    <w:rsid w:val="00A62398"/>
    <w:rsid w:val="00A70B6A"/>
    <w:rsid w:val="00C31C2C"/>
    <w:rsid w:val="00DF192B"/>
    <w:rsid w:val="00EF7D62"/>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kern w:val="1"/>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Hyperlink">
    <w:name w:val="Hyperlink"/>
    <w:rPr>
      <w:rFonts w:cs="Times New Roman"/>
      <w:color w:val="0000FF"/>
      <w:u w:val="single"/>
      <w:lang/>
    </w:rPr>
  </w:style>
  <w:style w:type="character" w:customStyle="1" w:styleId="FollowedHyperlink1">
    <w:name w:val="FollowedHyperlink1"/>
    <w:rPr>
      <w:rFonts w:cs="Times New Roman"/>
      <w:color w:val="800080"/>
      <w:u w:val="single"/>
    </w:rPr>
  </w:style>
  <w:style w:type="character" w:customStyle="1" w:styleId="PisMrk">
    <w:name w:val="Päis Märk"/>
    <w:rPr>
      <w:rFonts w:cs="Times New Roman"/>
    </w:rPr>
  </w:style>
  <w:style w:type="character" w:customStyle="1" w:styleId="JalusMrk">
    <w:name w:val="Jalus Märk"/>
    <w:rPr>
      <w:rFonts w:cs="Times New Roman"/>
    </w:rPr>
  </w:style>
  <w:style w:type="character" w:customStyle="1" w:styleId="JutumullitekstMrk">
    <w:name w:val="Jutumullitekst Märk"/>
    <w:rPr>
      <w:rFonts w:ascii="Tahoma" w:hAnsi="Tahoma" w:cs="Tahoma"/>
      <w:sz w:val="16"/>
      <w:szCs w:val="16"/>
    </w:rPr>
  </w:style>
  <w:style w:type="paragraph" w:customStyle="1" w:styleId="Pealkiri">
    <w:name w:val="Pealkiri"/>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Register">
    <w:name w:val="Register"/>
    <w:basedOn w:val="Normal"/>
    <w:pPr>
      <w:suppressLineNumbers/>
    </w:pPr>
    <w:rPr>
      <w:rFonts w:cs="Mangal"/>
    </w:rPr>
  </w:style>
  <w:style w:type="paragraph" w:customStyle="1" w:styleId="ListParagraph1">
    <w:name w:val="List Paragraph1"/>
    <w:basedOn w:val="Normal"/>
    <w:pPr>
      <w:ind w:left="720"/>
      <w:contextualSpacing/>
    </w:pPr>
  </w:style>
  <w:style w:type="paragraph" w:styleId="Header">
    <w:name w:val="header"/>
    <w:basedOn w:val="Normal"/>
    <w:pPr>
      <w:tabs>
        <w:tab w:val="center" w:pos="4536"/>
        <w:tab w:val="right" w:pos="9072"/>
      </w:tabs>
      <w:spacing w:after="0" w:line="100" w:lineRule="atLeast"/>
    </w:pPr>
  </w:style>
  <w:style w:type="paragraph" w:styleId="Footer">
    <w:name w:val="footer"/>
    <w:basedOn w:val="Normal"/>
    <w:pPr>
      <w:tabs>
        <w:tab w:val="center" w:pos="4536"/>
        <w:tab w:val="right" w:pos="9072"/>
      </w:tabs>
      <w:spacing w:after="0" w:line="100" w:lineRule="atLeast"/>
    </w:pPr>
  </w:style>
  <w:style w:type="paragraph" w:customStyle="1" w:styleId="BalloonText1">
    <w:name w:val="Balloon Text1"/>
    <w:basedOn w:val="Normal"/>
    <w:pPr>
      <w:spacing w:after="0" w:line="100" w:lineRule="atLeast"/>
    </w:pPr>
    <w:rPr>
      <w:rFonts w:ascii="Tahoma" w:hAnsi="Tahoma" w:cs="Tahoma"/>
      <w:sz w:val="16"/>
      <w:szCs w:val="16"/>
    </w:rPr>
  </w:style>
  <w:style w:type="paragraph" w:customStyle="1" w:styleId="Tabelisisu">
    <w:name w:val="Tabeli sisu"/>
    <w:basedOn w:val="Normal"/>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info@sotsiaalkindlustusamet.e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ugikeskus@maarjatugikeskus.e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lasteombudsman/" TargetMode="External"/><Relationship Id="rId5" Type="http://schemas.openxmlformats.org/officeDocument/2006/relationships/footnotes" Target="footnotes.xml"/><Relationship Id="rId10" Type="http://schemas.openxmlformats.org/officeDocument/2006/relationships/hyperlink" Target="mailto:info@oiguskantsler.ee" TargetMode="External"/><Relationship Id="rId4" Type="http://schemas.openxmlformats.org/officeDocument/2006/relationships/webSettings" Target="webSettings.xml"/><Relationship Id="rId9" Type="http://schemas.openxmlformats.org/officeDocument/2006/relationships/hyperlink" Target="mailto:info@sm.e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3770</Characters>
  <Application>Microsoft Office Word</Application>
  <DocSecurity>0</DocSecurity>
  <Lines>31</Lines>
  <Paragraphs>8</Paragraphs>
  <ScaleCrop>false</ScaleCrop>
  <HeadingPairs>
    <vt:vector size="2" baseType="variant">
      <vt:variant>
        <vt:lpstr>Tiitel</vt:lpstr>
      </vt:variant>
      <vt:variant>
        <vt:i4>1</vt:i4>
      </vt:variant>
    </vt:vector>
  </HeadingPairs>
  <TitlesOfParts>
    <vt:vector size="1" baseType="lpstr">
      <vt:lpstr/>
    </vt:vector>
  </TitlesOfParts>
  <Company>Tartu Linnavalitsus</Company>
  <LinksUpToDate>false</LinksUpToDate>
  <CharactersWithSpaces>4412</CharactersWithSpaces>
  <SharedDoc>false</SharedDoc>
  <HLinks>
    <vt:vector size="30" baseType="variant">
      <vt:variant>
        <vt:i4>1638489</vt:i4>
      </vt:variant>
      <vt:variant>
        <vt:i4>12</vt:i4>
      </vt:variant>
      <vt:variant>
        <vt:i4>0</vt:i4>
      </vt:variant>
      <vt:variant>
        <vt:i4>5</vt:i4>
      </vt:variant>
      <vt:variant>
        <vt:lpwstr>https://www.facebook.com/lasteombudsman/</vt:lpwstr>
      </vt:variant>
      <vt:variant>
        <vt:lpwstr/>
      </vt:variant>
      <vt:variant>
        <vt:i4>6881374</vt:i4>
      </vt:variant>
      <vt:variant>
        <vt:i4>9</vt:i4>
      </vt:variant>
      <vt:variant>
        <vt:i4>0</vt:i4>
      </vt:variant>
      <vt:variant>
        <vt:i4>5</vt:i4>
      </vt:variant>
      <vt:variant>
        <vt:lpwstr>mailto:info@oiguskantsler.ee</vt:lpwstr>
      </vt:variant>
      <vt:variant>
        <vt:lpwstr/>
      </vt:variant>
      <vt:variant>
        <vt:i4>2424854</vt:i4>
      </vt:variant>
      <vt:variant>
        <vt:i4>6</vt:i4>
      </vt:variant>
      <vt:variant>
        <vt:i4>0</vt:i4>
      </vt:variant>
      <vt:variant>
        <vt:i4>5</vt:i4>
      </vt:variant>
      <vt:variant>
        <vt:lpwstr>mailto:info@sm.ee</vt:lpwstr>
      </vt:variant>
      <vt:variant>
        <vt:lpwstr/>
      </vt:variant>
      <vt:variant>
        <vt:i4>4128769</vt:i4>
      </vt:variant>
      <vt:variant>
        <vt:i4>3</vt:i4>
      </vt:variant>
      <vt:variant>
        <vt:i4>0</vt:i4>
      </vt:variant>
      <vt:variant>
        <vt:i4>5</vt:i4>
      </vt:variant>
      <vt:variant>
        <vt:lpwstr>mailto:info@sotsiaalkindlustusamet.ee</vt:lpwstr>
      </vt:variant>
      <vt:variant>
        <vt:lpwstr/>
      </vt:variant>
      <vt:variant>
        <vt:i4>2752541</vt:i4>
      </vt:variant>
      <vt:variant>
        <vt:i4>0</vt:i4>
      </vt:variant>
      <vt:variant>
        <vt:i4>0</vt:i4>
      </vt:variant>
      <vt:variant>
        <vt:i4>5</vt:i4>
      </vt:variant>
      <vt:variant>
        <vt:lpwstr>mailto:tugikeskus@maarjatugikeskus.ee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Aili</dc:creator>
  <cp:lastModifiedBy>MIQ</cp:lastModifiedBy>
  <cp:revision>2</cp:revision>
  <cp:lastPrinted>2014-01-30T09:29:00Z</cp:lastPrinted>
  <dcterms:created xsi:type="dcterms:W3CDTF">2018-08-23T12:14:00Z</dcterms:created>
  <dcterms:modified xsi:type="dcterms:W3CDTF">2018-08-23T12:14:00Z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